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7C" w:rsidRPr="00B4027C" w:rsidRDefault="00B4027C" w:rsidP="00B4027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4027C">
        <w:rPr>
          <w:rFonts w:ascii="Times New Roman" w:eastAsia="Times New Roman" w:hAnsi="Times New Roman" w:cs="Times New Roman"/>
          <w:b/>
          <w:bCs/>
          <w:color w:val="000000"/>
          <w:kern w:val="36"/>
          <w:sz w:val="48"/>
          <w:szCs w:val="48"/>
        </w:rPr>
        <w:t> </w:t>
      </w:r>
      <w:r>
        <w:rPr>
          <w:rFonts w:ascii="Times New Roman" w:eastAsia="Times New Roman" w:hAnsi="Times New Roman" w:cs="Times New Roman"/>
          <w:b/>
          <w:bCs/>
          <w:color w:val="000000"/>
          <w:kern w:val="36"/>
          <w:sz w:val="48"/>
          <w:szCs w:val="48"/>
        </w:rPr>
        <w:t>Cellular Pathology</w:t>
      </w:r>
    </w:p>
    <w:p w:rsidR="00B4027C" w:rsidRPr="00B4027C" w:rsidRDefault="00B4027C" w:rsidP="00B4027C">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4027C">
        <w:rPr>
          <w:rFonts w:ascii="Times New Roman" w:eastAsia="Times New Roman" w:hAnsi="Times New Roman" w:cs="Times New Roman"/>
          <w:b/>
          <w:bCs/>
          <w:color w:val="000000"/>
          <w:sz w:val="36"/>
          <w:szCs w:val="36"/>
        </w:rPr>
        <w:t>Overview</w:t>
      </w:r>
    </w:p>
    <w:p w:rsidR="00B4027C" w:rsidRPr="00B4027C" w:rsidRDefault="00B4027C" w:rsidP="00B4027C">
      <w:pPr>
        <w:spacing w:before="100" w:beforeAutospacing="1" w:after="100" w:afterAutospacing="1" w:line="240" w:lineRule="auto"/>
        <w:rPr>
          <w:rFonts w:ascii="Times New Roman" w:eastAsia="Times New Roman" w:hAnsi="Times New Roman" w:cs="Times New Roman"/>
          <w:color w:val="000000"/>
          <w:sz w:val="24"/>
          <w:szCs w:val="24"/>
        </w:rPr>
      </w:pPr>
      <w:r w:rsidRPr="00B4027C">
        <w:rPr>
          <w:rFonts w:ascii="Times New Roman" w:eastAsia="Times New Roman" w:hAnsi="Times New Roman" w:cs="Times New Roman"/>
          <w:b/>
          <w:bCs/>
          <w:color w:val="000000"/>
          <w:sz w:val="24"/>
          <w:szCs w:val="24"/>
        </w:rPr>
        <w:t>Pathology,</w:t>
      </w:r>
      <w:r w:rsidRPr="00B4027C">
        <w:rPr>
          <w:rFonts w:ascii="Times New Roman" w:eastAsia="Times New Roman" w:hAnsi="Times New Roman" w:cs="Times New Roman"/>
          <w:color w:val="000000"/>
          <w:sz w:val="24"/>
          <w:szCs w:val="24"/>
        </w:rPr>
        <w:t> in the broadest terms, is the </w:t>
      </w:r>
      <w:r w:rsidRPr="00B4027C">
        <w:rPr>
          <w:rFonts w:ascii="Times New Roman" w:eastAsia="Times New Roman" w:hAnsi="Times New Roman" w:cs="Times New Roman"/>
          <w:b/>
          <w:bCs/>
          <w:color w:val="000000"/>
          <w:sz w:val="24"/>
          <w:szCs w:val="24"/>
        </w:rPr>
        <w:t>study of disease.</w:t>
      </w:r>
      <w:r w:rsidRPr="00B4027C">
        <w:rPr>
          <w:rFonts w:ascii="Times New Roman" w:eastAsia="Times New Roman" w:hAnsi="Times New Roman" w:cs="Times New Roman"/>
          <w:color w:val="000000"/>
          <w:sz w:val="24"/>
          <w:szCs w:val="24"/>
        </w:rPr>
        <w:t> Disease occurs for many reasons. Some diseases represent spontaneous alterations in the ability of a cell to proliferate and function normally, and in other cases, disease results when external stimuli produce changes in the cell's environment that make it impossible for the cell to maintain homeostasis. In such situations, cells must adapt to the new environment. These adaptations include </w:t>
      </w:r>
      <w:r w:rsidRPr="00B4027C">
        <w:rPr>
          <w:rFonts w:ascii="Times New Roman" w:eastAsia="Times New Roman" w:hAnsi="Times New Roman" w:cs="Times New Roman"/>
          <w:b/>
          <w:bCs/>
          <w:color w:val="000000"/>
          <w:sz w:val="24"/>
          <w:szCs w:val="24"/>
        </w:rPr>
        <w:t>hyperplasia, hypertrophy, atrophy,</w:t>
      </w:r>
      <w:r w:rsidRPr="00B4027C">
        <w:rPr>
          <w:rFonts w:ascii="Times New Roman" w:eastAsia="Times New Roman" w:hAnsi="Times New Roman" w:cs="Times New Roman"/>
          <w:color w:val="000000"/>
          <w:sz w:val="24"/>
          <w:szCs w:val="24"/>
        </w:rPr>
        <w:t> and </w:t>
      </w:r>
      <w:r w:rsidRPr="00B4027C">
        <w:rPr>
          <w:rFonts w:ascii="Times New Roman" w:eastAsia="Times New Roman" w:hAnsi="Times New Roman" w:cs="Times New Roman"/>
          <w:b/>
          <w:bCs/>
          <w:color w:val="000000"/>
          <w:sz w:val="24"/>
          <w:szCs w:val="24"/>
        </w:rPr>
        <w:t>metaplasia,</w:t>
      </w:r>
      <w:r w:rsidRPr="00B4027C">
        <w:rPr>
          <w:rFonts w:ascii="Times New Roman" w:eastAsia="Times New Roman" w:hAnsi="Times New Roman" w:cs="Times New Roman"/>
          <w:color w:val="000000"/>
          <w:sz w:val="24"/>
          <w:szCs w:val="24"/>
        </w:rPr>
        <w:t xml:space="preserve"> and can be physiologic or pathologic, depending upon whether the stimulus is normal or abnormal. A cell can adapt to a certain point, but if the stimulus continues beyond that point, failure of the cell, and hence the organ, can result. If cells cannot adapt to the pathologic stimulus, they can die. </w:t>
      </w:r>
    </w:p>
    <w:p w:rsidR="00B4027C" w:rsidRPr="00B4027C" w:rsidRDefault="00B4027C" w:rsidP="00B4027C">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4027C">
        <w:rPr>
          <w:rFonts w:ascii="Times New Roman" w:eastAsia="Times New Roman" w:hAnsi="Times New Roman" w:cs="Times New Roman"/>
          <w:b/>
          <w:bCs/>
          <w:color w:val="000000"/>
          <w:sz w:val="36"/>
          <w:szCs w:val="36"/>
        </w:rPr>
        <w:t>Cellular Adaptation</w:t>
      </w:r>
    </w:p>
    <w:p w:rsidR="00B4027C" w:rsidRPr="00B4027C" w:rsidRDefault="00B4027C" w:rsidP="00B4027C">
      <w:pPr>
        <w:spacing w:before="100" w:beforeAutospacing="1" w:after="100" w:afterAutospacing="1" w:line="240" w:lineRule="auto"/>
        <w:rPr>
          <w:rFonts w:ascii="Times New Roman" w:eastAsia="Times New Roman" w:hAnsi="Times New Roman" w:cs="Times New Roman"/>
          <w:color w:val="000000"/>
          <w:sz w:val="24"/>
          <w:szCs w:val="24"/>
        </w:rPr>
      </w:pPr>
      <w:r w:rsidRPr="00B4027C">
        <w:rPr>
          <w:rFonts w:ascii="Times New Roman" w:eastAsia="Times New Roman" w:hAnsi="Times New Roman" w:cs="Times New Roman"/>
          <w:b/>
          <w:bCs/>
          <w:color w:val="000000"/>
          <w:sz w:val="24"/>
          <w:szCs w:val="24"/>
        </w:rPr>
        <w:t>Overview:</w:t>
      </w:r>
      <w:r w:rsidRPr="00B4027C">
        <w:rPr>
          <w:rFonts w:ascii="Times New Roman" w:eastAsia="Times New Roman" w:hAnsi="Times New Roman" w:cs="Times New Roman"/>
          <w:color w:val="000000"/>
          <w:sz w:val="24"/>
          <w:szCs w:val="24"/>
        </w:rPr>
        <w:t> The four basic types of cellular adaptation to be discussed in this section are hyperplasia, hypertrophy, atrophy, and metaplasia.</w:t>
      </w:r>
    </w:p>
    <w:p w:rsidR="00B4027C" w:rsidRPr="00B4027C" w:rsidRDefault="00B4027C" w:rsidP="00B402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0" w:name="kemp1_c001s002s001"/>
      <w:bookmarkStart w:id="1" w:name="57050506"/>
      <w:bookmarkEnd w:id="0"/>
      <w:bookmarkEnd w:id="1"/>
      <w:r w:rsidRPr="00B4027C">
        <w:rPr>
          <w:rFonts w:ascii="Times New Roman" w:eastAsia="Times New Roman" w:hAnsi="Times New Roman" w:cs="Times New Roman"/>
          <w:b/>
          <w:bCs/>
          <w:color w:val="000000"/>
          <w:sz w:val="27"/>
          <w:szCs w:val="27"/>
        </w:rPr>
        <w:t>Hyperplasia</w:t>
      </w:r>
    </w:p>
    <w:p w:rsidR="00B4027C" w:rsidRPr="00B4027C" w:rsidRDefault="00B4027C" w:rsidP="00B4027C">
      <w:pPr>
        <w:spacing w:before="100" w:beforeAutospacing="1" w:after="100" w:afterAutospacing="1" w:line="240" w:lineRule="auto"/>
        <w:rPr>
          <w:rFonts w:ascii="Times New Roman" w:eastAsia="Times New Roman" w:hAnsi="Times New Roman" w:cs="Times New Roman"/>
          <w:color w:val="000000"/>
          <w:sz w:val="27"/>
          <w:szCs w:val="27"/>
        </w:rPr>
      </w:pPr>
      <w:r w:rsidRPr="00B4027C">
        <w:rPr>
          <w:rFonts w:ascii="Times New Roman" w:eastAsia="Times New Roman" w:hAnsi="Times New Roman" w:cs="Times New Roman"/>
          <w:b/>
          <w:bCs/>
          <w:color w:val="000000"/>
          <w:sz w:val="27"/>
          <w:szCs w:val="27"/>
        </w:rPr>
        <w:t>Basic description:</w:t>
      </w:r>
      <w:r w:rsidRPr="00B4027C">
        <w:rPr>
          <w:rFonts w:ascii="Times New Roman" w:eastAsia="Times New Roman" w:hAnsi="Times New Roman" w:cs="Times New Roman"/>
          <w:color w:val="000000"/>
          <w:sz w:val="27"/>
          <w:szCs w:val="27"/>
        </w:rPr>
        <w:t> Increase in the number of cells.</w:t>
      </w:r>
    </w:p>
    <w:p w:rsidR="00B4027C" w:rsidRPr="00B4027C" w:rsidRDefault="00B4027C" w:rsidP="00B4027C">
      <w:pPr>
        <w:spacing w:before="100" w:beforeAutospacing="1" w:after="100" w:afterAutospacing="1" w:line="240" w:lineRule="auto"/>
        <w:rPr>
          <w:rFonts w:ascii="Times New Roman" w:eastAsia="Times New Roman" w:hAnsi="Times New Roman" w:cs="Times New Roman"/>
          <w:color w:val="000000"/>
          <w:sz w:val="27"/>
          <w:szCs w:val="27"/>
        </w:rPr>
      </w:pPr>
      <w:r w:rsidRPr="00B4027C">
        <w:rPr>
          <w:rFonts w:ascii="Times New Roman" w:eastAsia="Times New Roman" w:hAnsi="Times New Roman" w:cs="Times New Roman"/>
          <w:b/>
          <w:bCs/>
          <w:color w:val="000000"/>
          <w:sz w:val="27"/>
          <w:szCs w:val="27"/>
        </w:rPr>
        <w:t>Types of hyperplasia</w:t>
      </w:r>
    </w:p>
    <w:p w:rsidR="00B4027C" w:rsidRPr="00B4027C" w:rsidRDefault="00B4027C" w:rsidP="00B4027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4027C">
        <w:rPr>
          <w:rFonts w:ascii="Times New Roman" w:eastAsia="Times New Roman" w:hAnsi="Times New Roman" w:cs="Times New Roman"/>
          <w:b/>
          <w:bCs/>
          <w:color w:val="000000"/>
          <w:sz w:val="24"/>
          <w:szCs w:val="24"/>
        </w:rPr>
        <w:t>Physiologic hyperplasia:</w:t>
      </w:r>
      <w:r w:rsidRPr="00B4027C">
        <w:rPr>
          <w:rFonts w:ascii="Times New Roman" w:eastAsia="Times New Roman" w:hAnsi="Times New Roman" w:cs="Times New Roman"/>
          <w:color w:val="000000"/>
          <w:sz w:val="24"/>
          <w:szCs w:val="24"/>
        </w:rPr>
        <w:t> Occurs due to a normal stressor. For example, increase in the size of the breasts during pregnancy, increase in thickness of endometrium during menstrual cycle, and liver growth after partial resection.</w:t>
      </w:r>
    </w:p>
    <w:p w:rsidR="00B4027C" w:rsidRPr="00B4027C" w:rsidRDefault="00B4027C" w:rsidP="00B4027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4027C">
        <w:rPr>
          <w:rFonts w:ascii="Times New Roman" w:eastAsia="Times New Roman" w:hAnsi="Times New Roman" w:cs="Times New Roman"/>
          <w:b/>
          <w:bCs/>
          <w:color w:val="000000"/>
          <w:sz w:val="24"/>
          <w:szCs w:val="24"/>
        </w:rPr>
        <w:t>Pathologic hyperplasia:</w:t>
      </w:r>
      <w:r w:rsidRPr="00B4027C">
        <w:rPr>
          <w:rFonts w:ascii="Times New Roman" w:eastAsia="Times New Roman" w:hAnsi="Times New Roman" w:cs="Times New Roman"/>
          <w:color w:val="000000"/>
          <w:sz w:val="24"/>
          <w:szCs w:val="24"/>
        </w:rPr>
        <w:t> Occurs due to an abnormal stressor. For example, growth of adrenal glands due to production of adrenocorticotropic hormone (ACTH) by a pituitary adenoma, and proliferation of endometrium due to prolonged estrogen stimulus.</w:t>
      </w:r>
    </w:p>
    <w:p w:rsidR="00B4027C" w:rsidRPr="00B4027C" w:rsidRDefault="00B4027C" w:rsidP="00B4027C">
      <w:pPr>
        <w:spacing w:before="100" w:beforeAutospacing="1" w:after="100" w:afterAutospacing="1" w:line="240" w:lineRule="auto"/>
        <w:rPr>
          <w:rFonts w:ascii="Times New Roman" w:eastAsia="Times New Roman" w:hAnsi="Times New Roman" w:cs="Times New Roman"/>
          <w:color w:val="000000"/>
          <w:sz w:val="24"/>
          <w:szCs w:val="24"/>
        </w:rPr>
      </w:pPr>
      <w:r w:rsidRPr="00B4027C">
        <w:rPr>
          <w:rFonts w:ascii="Times New Roman" w:eastAsia="Times New Roman" w:hAnsi="Times New Roman" w:cs="Times New Roman"/>
          <w:b/>
          <w:bCs/>
          <w:color w:val="000000"/>
          <w:sz w:val="24"/>
          <w:szCs w:val="24"/>
        </w:rPr>
        <w:t>Important point regarding hyperplasia:</w:t>
      </w:r>
      <w:r w:rsidRPr="00B4027C">
        <w:rPr>
          <w:rFonts w:ascii="Times New Roman" w:eastAsia="Times New Roman" w:hAnsi="Times New Roman" w:cs="Times New Roman"/>
          <w:color w:val="000000"/>
          <w:sz w:val="24"/>
          <w:szCs w:val="24"/>
        </w:rPr>
        <w:t> Only cells that can divide will undergo hyperplasia; therefore, hyperplasia of the myocytes in the heart and neurons in the brain does </w:t>
      </w:r>
      <w:r w:rsidRPr="00B4027C">
        <w:rPr>
          <w:rFonts w:ascii="Times New Roman" w:eastAsia="Times New Roman" w:hAnsi="Times New Roman" w:cs="Times New Roman"/>
          <w:i/>
          <w:iCs/>
          <w:color w:val="000000"/>
          <w:sz w:val="24"/>
          <w:szCs w:val="24"/>
        </w:rPr>
        <w:t>not</w:t>
      </w:r>
      <w:r w:rsidRPr="00B4027C">
        <w:rPr>
          <w:rFonts w:ascii="Times New Roman" w:eastAsia="Times New Roman" w:hAnsi="Times New Roman" w:cs="Times New Roman"/>
          <w:color w:val="000000"/>
          <w:sz w:val="24"/>
          <w:szCs w:val="24"/>
        </w:rPr>
        <w:t> occur.</w:t>
      </w:r>
    </w:p>
    <w:p w:rsidR="00B4027C" w:rsidRPr="00B4027C" w:rsidRDefault="00B4027C" w:rsidP="00B402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kemp1_c001s002s002"/>
      <w:bookmarkStart w:id="3" w:name="57050510"/>
      <w:bookmarkEnd w:id="2"/>
      <w:bookmarkEnd w:id="3"/>
      <w:r w:rsidRPr="00B4027C">
        <w:rPr>
          <w:rFonts w:ascii="Times New Roman" w:eastAsia="Times New Roman" w:hAnsi="Times New Roman" w:cs="Times New Roman"/>
          <w:b/>
          <w:bCs/>
          <w:color w:val="000000"/>
          <w:sz w:val="27"/>
          <w:szCs w:val="27"/>
        </w:rPr>
        <w:t>Hypertrophy</w:t>
      </w:r>
    </w:p>
    <w:p w:rsidR="00B4027C" w:rsidRPr="00B4027C" w:rsidRDefault="00B4027C" w:rsidP="00B4027C">
      <w:pPr>
        <w:spacing w:before="100" w:beforeAutospacing="1" w:after="100" w:afterAutospacing="1" w:line="240" w:lineRule="auto"/>
        <w:rPr>
          <w:rFonts w:ascii="Times New Roman" w:eastAsia="Times New Roman" w:hAnsi="Times New Roman" w:cs="Times New Roman"/>
          <w:color w:val="000000"/>
          <w:sz w:val="27"/>
          <w:szCs w:val="27"/>
        </w:rPr>
      </w:pPr>
      <w:r w:rsidRPr="00B4027C">
        <w:rPr>
          <w:rFonts w:ascii="Times New Roman" w:eastAsia="Times New Roman" w:hAnsi="Times New Roman" w:cs="Times New Roman"/>
          <w:b/>
          <w:bCs/>
          <w:color w:val="000000"/>
          <w:sz w:val="27"/>
          <w:szCs w:val="27"/>
        </w:rPr>
        <w:t>Basic description:</w:t>
      </w:r>
      <w:r w:rsidRPr="00B4027C">
        <w:rPr>
          <w:rFonts w:ascii="Times New Roman" w:eastAsia="Times New Roman" w:hAnsi="Times New Roman" w:cs="Times New Roman"/>
          <w:color w:val="000000"/>
          <w:sz w:val="27"/>
          <w:szCs w:val="27"/>
        </w:rPr>
        <w:t> Increase in the size of the cell.</w:t>
      </w:r>
    </w:p>
    <w:p w:rsidR="00B4027C" w:rsidRPr="00B4027C" w:rsidRDefault="00B4027C" w:rsidP="00B4027C">
      <w:pPr>
        <w:spacing w:before="100" w:beforeAutospacing="1" w:after="100" w:afterAutospacing="1" w:line="240" w:lineRule="auto"/>
        <w:rPr>
          <w:rFonts w:ascii="Times New Roman" w:eastAsia="Times New Roman" w:hAnsi="Times New Roman" w:cs="Times New Roman"/>
          <w:color w:val="000000"/>
          <w:sz w:val="27"/>
          <w:szCs w:val="27"/>
        </w:rPr>
      </w:pPr>
      <w:r w:rsidRPr="00B4027C">
        <w:rPr>
          <w:rFonts w:ascii="Times New Roman" w:eastAsia="Times New Roman" w:hAnsi="Times New Roman" w:cs="Times New Roman"/>
          <w:b/>
          <w:bCs/>
          <w:color w:val="000000"/>
          <w:sz w:val="27"/>
          <w:szCs w:val="27"/>
        </w:rPr>
        <w:t>Types of hypertrophy</w:t>
      </w:r>
    </w:p>
    <w:p w:rsidR="00B4027C" w:rsidRPr="00B4027C" w:rsidRDefault="00B4027C" w:rsidP="00B4027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4027C">
        <w:rPr>
          <w:rFonts w:ascii="Times New Roman" w:eastAsia="Times New Roman" w:hAnsi="Times New Roman" w:cs="Times New Roman"/>
          <w:b/>
          <w:bCs/>
          <w:color w:val="000000"/>
          <w:sz w:val="24"/>
          <w:szCs w:val="24"/>
        </w:rPr>
        <w:t>Physiologic hypertrophy:</w:t>
      </w:r>
      <w:r w:rsidRPr="00B4027C">
        <w:rPr>
          <w:rFonts w:ascii="Times New Roman" w:eastAsia="Times New Roman" w:hAnsi="Times New Roman" w:cs="Times New Roman"/>
          <w:color w:val="000000"/>
          <w:sz w:val="24"/>
          <w:szCs w:val="24"/>
        </w:rPr>
        <w:t> Occurs due to a normal stressor. For example, enlargement of skeletal muscle with exercise.</w:t>
      </w:r>
    </w:p>
    <w:p w:rsidR="00B4027C" w:rsidRPr="00B4027C" w:rsidRDefault="00B4027C" w:rsidP="00B4027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4027C">
        <w:rPr>
          <w:rFonts w:ascii="Times New Roman" w:eastAsia="Times New Roman" w:hAnsi="Times New Roman" w:cs="Times New Roman"/>
          <w:b/>
          <w:bCs/>
          <w:color w:val="000000"/>
          <w:sz w:val="24"/>
          <w:szCs w:val="24"/>
        </w:rPr>
        <w:t>Pathologic hypertrophy:</w:t>
      </w:r>
      <w:r w:rsidRPr="00B4027C">
        <w:rPr>
          <w:rFonts w:ascii="Times New Roman" w:eastAsia="Times New Roman" w:hAnsi="Times New Roman" w:cs="Times New Roman"/>
          <w:color w:val="000000"/>
          <w:sz w:val="24"/>
          <w:szCs w:val="24"/>
        </w:rPr>
        <w:t> Occurs due to an abnormal stressor. For example, increase in the size of the heart due to aortic stenosis. Aortic stenosis is due to a change in the aortic valve, which obstructs the orifice, resulting in the left ventricle working harder to pump blood into the aorta.</w:t>
      </w:r>
    </w:p>
    <w:p w:rsidR="00B4027C" w:rsidRPr="00B4027C" w:rsidRDefault="00B4027C" w:rsidP="00B4027C">
      <w:pPr>
        <w:spacing w:before="100" w:beforeAutospacing="1" w:after="100" w:afterAutospacing="1" w:line="240" w:lineRule="auto"/>
        <w:rPr>
          <w:rFonts w:ascii="Times New Roman" w:eastAsia="Times New Roman" w:hAnsi="Times New Roman" w:cs="Times New Roman"/>
          <w:color w:val="000000"/>
          <w:sz w:val="24"/>
          <w:szCs w:val="24"/>
        </w:rPr>
      </w:pPr>
      <w:r w:rsidRPr="00B4027C">
        <w:rPr>
          <w:rFonts w:ascii="Times New Roman" w:eastAsia="Times New Roman" w:hAnsi="Times New Roman" w:cs="Times New Roman"/>
          <w:b/>
          <w:bCs/>
          <w:color w:val="000000"/>
          <w:sz w:val="24"/>
          <w:szCs w:val="24"/>
        </w:rPr>
        <w:t>Morphology of hyperplasia and hypertrophy:</w:t>
      </w:r>
      <w:r w:rsidRPr="00B4027C">
        <w:rPr>
          <w:rFonts w:ascii="Times New Roman" w:eastAsia="Times New Roman" w:hAnsi="Times New Roman" w:cs="Times New Roman"/>
          <w:color w:val="000000"/>
          <w:sz w:val="24"/>
          <w:szCs w:val="24"/>
        </w:rPr>
        <w:t> Both hyperplasia and hypertrophy result in an increase in organ size; therefore, both cannot always be distinguished grossly, and microscopic examination is required to distinguish the two (</w:t>
      </w:r>
      <w:hyperlink r:id="rId5" w:anchor="57050514" w:history="1">
        <w:r w:rsidRPr="00B4027C">
          <w:rPr>
            <w:rFonts w:ascii="Times New Roman" w:eastAsia="Times New Roman" w:hAnsi="Times New Roman" w:cs="Times New Roman"/>
            <w:color w:val="0000FF"/>
            <w:sz w:val="24"/>
            <w:szCs w:val="24"/>
            <w:u w:val="single"/>
          </w:rPr>
          <w:t>Figure 1-1</w:t>
        </w:r>
      </w:hyperlink>
      <w:r w:rsidRPr="00B4027C">
        <w:rPr>
          <w:rFonts w:ascii="Times New Roman" w:eastAsia="Times New Roman" w:hAnsi="Times New Roman" w:cs="Times New Roman"/>
          <w:color w:val="000000"/>
          <w:sz w:val="24"/>
          <w:szCs w:val="24"/>
        </w:rPr>
        <w:t>).</w:t>
      </w:r>
    </w:p>
    <w:p w:rsidR="00B4027C" w:rsidRPr="00B4027C" w:rsidRDefault="00B4027C" w:rsidP="00B4027C">
      <w:pPr>
        <w:spacing w:before="100" w:beforeAutospacing="1" w:after="100" w:afterAutospacing="1" w:line="240" w:lineRule="auto"/>
        <w:outlineLvl w:val="5"/>
        <w:rPr>
          <w:rFonts w:ascii="Times New Roman" w:eastAsia="Times New Roman" w:hAnsi="Times New Roman" w:cs="Times New Roman"/>
          <w:b/>
          <w:bCs/>
          <w:color w:val="000000"/>
          <w:sz w:val="15"/>
          <w:szCs w:val="15"/>
        </w:rPr>
      </w:pPr>
      <w:bookmarkStart w:id="4" w:name="57050514"/>
      <w:bookmarkStart w:id="5" w:name="kemp1_c001s002s002f001"/>
      <w:bookmarkEnd w:id="4"/>
      <w:bookmarkEnd w:id="5"/>
      <w:r w:rsidRPr="00B4027C">
        <w:rPr>
          <w:rFonts w:ascii="Times New Roman" w:eastAsia="Times New Roman" w:hAnsi="Times New Roman" w:cs="Times New Roman"/>
          <w:b/>
          <w:bCs/>
          <w:color w:val="000000"/>
          <w:sz w:val="15"/>
          <w:szCs w:val="15"/>
        </w:rPr>
        <w:lastRenderedPageBreak/>
        <w:t>Figure 1-1.</w:t>
      </w:r>
    </w:p>
    <w:p w:rsidR="00B4027C" w:rsidRPr="00B4027C" w:rsidRDefault="00B4027C" w:rsidP="00B4027C">
      <w:pPr>
        <w:spacing w:after="0" w:line="240" w:lineRule="auto"/>
        <w:rPr>
          <w:rFonts w:ascii="Times New Roman" w:eastAsia="Times New Roman" w:hAnsi="Times New Roman" w:cs="Times New Roman"/>
          <w:color w:val="000000"/>
          <w:sz w:val="27"/>
          <w:szCs w:val="27"/>
        </w:rPr>
      </w:pPr>
      <w:bookmarkStart w:id="6" w:name="kemp1_c001f001.png"/>
      <w:bookmarkEnd w:id="6"/>
      <w:r w:rsidRPr="00B4027C">
        <w:rPr>
          <w:rFonts w:ascii="Times New Roman" w:eastAsia="Times New Roman" w:hAnsi="Times New Roman" w:cs="Times New Roman"/>
          <w:noProof/>
          <w:color w:val="000000"/>
          <w:sz w:val="27"/>
          <w:szCs w:val="27"/>
        </w:rPr>
        <w:drawing>
          <wp:inline distT="0" distB="0" distL="0" distR="0" wp14:anchorId="750F3D7E" wp14:editId="64B6F745">
            <wp:extent cx="4285615" cy="3837305"/>
            <wp:effectExtent l="0" t="0" r="635" b="0"/>
            <wp:docPr id="5" name="kemp1_c001f001.png" descr="Image 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p1_c001f001.png" descr="Image not avail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5615" cy="3837305"/>
                    </a:xfrm>
                    <a:prstGeom prst="rect">
                      <a:avLst/>
                    </a:prstGeom>
                    <a:noFill/>
                    <a:ln>
                      <a:noFill/>
                    </a:ln>
                  </pic:spPr>
                </pic:pic>
              </a:graphicData>
            </a:graphic>
          </wp:inline>
        </w:drawing>
      </w:r>
    </w:p>
    <w:p w:rsidR="00B4027C" w:rsidRPr="00B4027C" w:rsidRDefault="00B4027C" w:rsidP="00B4027C">
      <w:pPr>
        <w:spacing w:before="100" w:beforeAutospacing="1" w:after="100" w:afterAutospacing="1" w:line="240" w:lineRule="auto"/>
        <w:rPr>
          <w:rFonts w:ascii="Times New Roman" w:eastAsia="Times New Roman" w:hAnsi="Times New Roman" w:cs="Times New Roman"/>
          <w:color w:val="000000"/>
          <w:sz w:val="24"/>
          <w:szCs w:val="24"/>
        </w:rPr>
      </w:pPr>
      <w:r w:rsidRPr="00B4027C">
        <w:rPr>
          <w:rFonts w:ascii="Times New Roman" w:eastAsia="Times New Roman" w:hAnsi="Times New Roman" w:cs="Times New Roman"/>
          <w:color w:val="000000"/>
          <w:sz w:val="24"/>
          <w:szCs w:val="24"/>
        </w:rPr>
        <w:t>Cross-section of the heart of a patient with systemic hypertension. The patient had high blood pressure, which increased the workload of the left ventricle and resulted in concentric hypertrophy of the left ventricular myocardium. In response to the increasing pressure load, the cardiac myocytes increased their content of contractile proteins, resulting in enlargement of individual myocytes.</w:t>
      </w:r>
    </w:p>
    <w:p w:rsidR="00B4027C" w:rsidRPr="00B4027C" w:rsidRDefault="00B4027C" w:rsidP="00B4027C">
      <w:pPr>
        <w:spacing w:before="100" w:beforeAutospacing="1" w:after="100" w:afterAutospacing="1" w:line="240" w:lineRule="auto"/>
        <w:rPr>
          <w:rFonts w:ascii="Times New Roman" w:eastAsia="Times New Roman" w:hAnsi="Times New Roman" w:cs="Times New Roman"/>
          <w:color w:val="000000"/>
          <w:sz w:val="24"/>
          <w:szCs w:val="24"/>
        </w:rPr>
      </w:pPr>
      <w:r w:rsidRPr="00B4027C">
        <w:rPr>
          <w:rFonts w:ascii="Times New Roman" w:eastAsia="Times New Roman" w:hAnsi="Times New Roman" w:cs="Times New Roman"/>
          <w:b/>
          <w:bCs/>
          <w:color w:val="000000"/>
          <w:sz w:val="24"/>
          <w:szCs w:val="24"/>
        </w:rPr>
        <w:t>mechanisms by which hyperplasia and hypertrophy can occur:</w:t>
      </w:r>
      <w:r w:rsidRPr="00B4027C">
        <w:rPr>
          <w:rFonts w:ascii="Times New Roman" w:eastAsia="Times New Roman" w:hAnsi="Times New Roman" w:cs="Times New Roman"/>
          <w:color w:val="000000"/>
          <w:sz w:val="24"/>
          <w:szCs w:val="24"/>
        </w:rPr>
        <w:t> Up regulation or down regulation of receptors and induction of new protein synthesis. The two processes can occur together. For example, up regulation of receptors results in the induction of new protein synthesis; or up and down regulation of receptors and induction of new protein synthesis can occur as independent processes. The types of new proteins induced include transcription factors (e.g., c-Jun, c-</w:t>
      </w:r>
      <w:proofErr w:type="spellStart"/>
      <w:r w:rsidRPr="00B4027C">
        <w:rPr>
          <w:rFonts w:ascii="Times New Roman" w:eastAsia="Times New Roman" w:hAnsi="Times New Roman" w:cs="Times New Roman"/>
          <w:color w:val="000000"/>
          <w:sz w:val="24"/>
          <w:szCs w:val="24"/>
        </w:rPr>
        <w:t>Fos</w:t>
      </w:r>
      <w:proofErr w:type="spellEnd"/>
      <w:r w:rsidRPr="00B4027C">
        <w:rPr>
          <w:rFonts w:ascii="Times New Roman" w:eastAsia="Times New Roman" w:hAnsi="Times New Roman" w:cs="Times New Roman"/>
          <w:color w:val="000000"/>
          <w:sz w:val="24"/>
          <w:szCs w:val="24"/>
        </w:rPr>
        <w:t>), contractile proteins (e.g., myosin light chain), and embryonic proteins (e.g., β-myosin heavy chain).</w:t>
      </w:r>
    </w:p>
    <w:p w:rsidR="00B4027C" w:rsidRPr="00B4027C" w:rsidRDefault="00B4027C" w:rsidP="00B402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kemp1_c001s002s003"/>
      <w:bookmarkStart w:id="8" w:name="57050517"/>
      <w:bookmarkEnd w:id="7"/>
      <w:bookmarkEnd w:id="8"/>
      <w:r w:rsidRPr="00B4027C">
        <w:rPr>
          <w:rFonts w:ascii="Times New Roman" w:eastAsia="Times New Roman" w:hAnsi="Times New Roman" w:cs="Times New Roman"/>
          <w:b/>
          <w:bCs/>
          <w:color w:val="000000"/>
          <w:sz w:val="27"/>
          <w:szCs w:val="27"/>
        </w:rPr>
        <w:t>Atrophy</w:t>
      </w:r>
    </w:p>
    <w:p w:rsidR="00B4027C" w:rsidRPr="00B4027C" w:rsidRDefault="00B4027C" w:rsidP="00B4027C">
      <w:pPr>
        <w:spacing w:before="100" w:beforeAutospacing="1" w:after="100" w:afterAutospacing="1" w:line="240" w:lineRule="auto"/>
        <w:rPr>
          <w:rFonts w:ascii="Times New Roman" w:eastAsia="Times New Roman" w:hAnsi="Times New Roman" w:cs="Times New Roman"/>
          <w:color w:val="000000"/>
          <w:sz w:val="27"/>
          <w:szCs w:val="27"/>
        </w:rPr>
      </w:pPr>
      <w:r w:rsidRPr="00B4027C">
        <w:rPr>
          <w:rFonts w:ascii="Times New Roman" w:eastAsia="Times New Roman" w:hAnsi="Times New Roman" w:cs="Times New Roman"/>
          <w:b/>
          <w:bCs/>
          <w:color w:val="000000"/>
          <w:sz w:val="27"/>
          <w:szCs w:val="27"/>
        </w:rPr>
        <w:t>Basic description:</w:t>
      </w:r>
      <w:r w:rsidRPr="00B4027C">
        <w:rPr>
          <w:rFonts w:ascii="Times New Roman" w:eastAsia="Times New Roman" w:hAnsi="Times New Roman" w:cs="Times New Roman"/>
          <w:color w:val="000000"/>
          <w:sz w:val="27"/>
          <w:szCs w:val="27"/>
        </w:rPr>
        <w:t> Decrease in the size of a cell that has at one time been of normal size.</w:t>
      </w:r>
    </w:p>
    <w:p w:rsidR="00B4027C" w:rsidRPr="00B4027C" w:rsidRDefault="00B4027C" w:rsidP="00B4027C">
      <w:pPr>
        <w:spacing w:before="100" w:beforeAutospacing="1" w:after="100" w:afterAutospacing="1" w:line="240" w:lineRule="auto"/>
        <w:rPr>
          <w:rFonts w:ascii="Times New Roman" w:eastAsia="Times New Roman" w:hAnsi="Times New Roman" w:cs="Times New Roman"/>
          <w:color w:val="000000"/>
          <w:sz w:val="24"/>
          <w:szCs w:val="24"/>
        </w:rPr>
      </w:pPr>
      <w:r w:rsidRPr="00B4027C">
        <w:rPr>
          <w:rFonts w:ascii="Times New Roman" w:eastAsia="Times New Roman" w:hAnsi="Times New Roman" w:cs="Times New Roman"/>
          <w:b/>
          <w:bCs/>
          <w:color w:val="000000"/>
          <w:sz w:val="24"/>
          <w:szCs w:val="24"/>
        </w:rPr>
        <w:t>Types of atrophy</w:t>
      </w:r>
    </w:p>
    <w:p w:rsidR="00B4027C" w:rsidRPr="00B4027C" w:rsidRDefault="00B4027C" w:rsidP="00B4027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4027C">
        <w:rPr>
          <w:rFonts w:ascii="Times New Roman" w:eastAsia="Times New Roman" w:hAnsi="Times New Roman" w:cs="Times New Roman"/>
          <w:b/>
          <w:bCs/>
          <w:color w:val="000000"/>
          <w:sz w:val="24"/>
          <w:szCs w:val="24"/>
        </w:rPr>
        <w:t>Physiologic atrophy:</w:t>
      </w:r>
      <w:r w:rsidRPr="00B4027C">
        <w:rPr>
          <w:rFonts w:ascii="Times New Roman" w:eastAsia="Times New Roman" w:hAnsi="Times New Roman" w:cs="Times New Roman"/>
          <w:color w:val="000000"/>
          <w:sz w:val="24"/>
          <w:szCs w:val="24"/>
        </w:rPr>
        <w:t> Occurs due to a normal stressor. For example, decrease in the size of the uterus after pregnancy.</w:t>
      </w:r>
    </w:p>
    <w:p w:rsidR="00B4027C" w:rsidRPr="00B4027C" w:rsidRDefault="00B4027C" w:rsidP="00B4027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4027C">
        <w:rPr>
          <w:rFonts w:ascii="Times New Roman" w:eastAsia="Times New Roman" w:hAnsi="Times New Roman" w:cs="Times New Roman"/>
          <w:b/>
          <w:bCs/>
          <w:color w:val="000000"/>
          <w:sz w:val="24"/>
          <w:szCs w:val="24"/>
        </w:rPr>
        <w:t>Pathologic atrophy:</w:t>
      </w:r>
      <w:r w:rsidRPr="00B4027C">
        <w:rPr>
          <w:rFonts w:ascii="Times New Roman" w:eastAsia="Times New Roman" w:hAnsi="Times New Roman" w:cs="Times New Roman"/>
          <w:color w:val="000000"/>
          <w:sz w:val="24"/>
          <w:szCs w:val="24"/>
        </w:rPr>
        <w:t> Occurs due to an abnormal stressor. In general, atrophy is due to the loss of stimulus to the organ. Specific types of loss of stimulus include loss of blood supply or innervation, loss of endocrine stimulus, disuse, mechanical compression, decreased workload, or aging.</w:t>
      </w:r>
    </w:p>
    <w:p w:rsidR="00B4027C" w:rsidRPr="00B4027C" w:rsidRDefault="00B4027C" w:rsidP="00B4027C">
      <w:pPr>
        <w:spacing w:before="100" w:beforeAutospacing="1" w:after="100" w:afterAutospacing="1" w:line="240" w:lineRule="auto"/>
        <w:rPr>
          <w:rFonts w:ascii="Times New Roman" w:eastAsia="Times New Roman" w:hAnsi="Times New Roman" w:cs="Times New Roman"/>
          <w:color w:val="000000"/>
          <w:sz w:val="24"/>
          <w:szCs w:val="24"/>
        </w:rPr>
      </w:pPr>
      <w:r w:rsidRPr="00B4027C">
        <w:rPr>
          <w:rFonts w:ascii="Times New Roman" w:eastAsia="Times New Roman" w:hAnsi="Times New Roman" w:cs="Times New Roman"/>
          <w:b/>
          <w:bCs/>
          <w:color w:val="000000"/>
          <w:sz w:val="24"/>
          <w:szCs w:val="24"/>
        </w:rPr>
        <w:t>Gross morphology of atrophy (</w:t>
      </w:r>
      <w:hyperlink r:id="rId7" w:anchor="57050521" w:history="1">
        <w:r w:rsidRPr="00B4027C">
          <w:rPr>
            <w:rFonts w:ascii="Times New Roman" w:eastAsia="Times New Roman" w:hAnsi="Times New Roman" w:cs="Times New Roman"/>
            <w:b/>
            <w:bCs/>
            <w:color w:val="0000FF"/>
            <w:sz w:val="24"/>
            <w:szCs w:val="24"/>
            <w:u w:val="single"/>
          </w:rPr>
          <w:t>Figure 1-2</w:t>
        </w:r>
      </w:hyperlink>
      <w:r w:rsidRPr="00B4027C">
        <w:rPr>
          <w:rFonts w:ascii="Times New Roman" w:eastAsia="Times New Roman" w:hAnsi="Times New Roman" w:cs="Times New Roman"/>
          <w:b/>
          <w:bCs/>
          <w:color w:val="000000"/>
          <w:sz w:val="24"/>
          <w:szCs w:val="24"/>
        </w:rPr>
        <w:t>):</w:t>
      </w:r>
      <w:r w:rsidRPr="00B4027C">
        <w:rPr>
          <w:rFonts w:ascii="Times New Roman" w:eastAsia="Times New Roman" w:hAnsi="Times New Roman" w:cs="Times New Roman"/>
          <w:color w:val="000000"/>
          <w:sz w:val="24"/>
          <w:szCs w:val="24"/>
        </w:rPr>
        <w:t> The organ is smaller than usual. Atrophy occurs in a once normally developed organ. If the organ was never a normal size (i.e., because it did not develop normally), the condition is called </w:t>
      </w:r>
      <w:r w:rsidRPr="00B4027C">
        <w:rPr>
          <w:rFonts w:ascii="Times New Roman" w:eastAsia="Times New Roman" w:hAnsi="Times New Roman" w:cs="Times New Roman"/>
          <w:b/>
          <w:bCs/>
          <w:color w:val="000000"/>
          <w:sz w:val="24"/>
          <w:szCs w:val="24"/>
        </w:rPr>
        <w:t>hypoplasia</w:t>
      </w:r>
      <w:r w:rsidRPr="00B4027C">
        <w:rPr>
          <w:rFonts w:ascii="Times New Roman" w:eastAsia="Times New Roman" w:hAnsi="Times New Roman" w:cs="Times New Roman"/>
          <w:color w:val="000000"/>
          <w:sz w:val="24"/>
          <w:szCs w:val="24"/>
        </w:rPr>
        <w:t>.</w:t>
      </w:r>
    </w:p>
    <w:p w:rsidR="00B4027C" w:rsidRPr="00B4027C" w:rsidRDefault="00B4027C" w:rsidP="00B4027C">
      <w:pPr>
        <w:spacing w:before="100" w:beforeAutospacing="1" w:after="100" w:afterAutospacing="1" w:line="240" w:lineRule="auto"/>
        <w:outlineLvl w:val="5"/>
        <w:rPr>
          <w:rFonts w:ascii="Times New Roman" w:eastAsia="Times New Roman" w:hAnsi="Times New Roman" w:cs="Times New Roman"/>
          <w:b/>
          <w:bCs/>
          <w:color w:val="000000"/>
          <w:sz w:val="15"/>
          <w:szCs w:val="15"/>
        </w:rPr>
      </w:pPr>
      <w:bookmarkStart w:id="9" w:name="57050521"/>
      <w:bookmarkStart w:id="10" w:name="kemp1_c001s002s003f001"/>
      <w:bookmarkEnd w:id="9"/>
      <w:bookmarkEnd w:id="10"/>
      <w:r w:rsidRPr="00B4027C">
        <w:rPr>
          <w:rFonts w:ascii="Times New Roman" w:eastAsia="Times New Roman" w:hAnsi="Times New Roman" w:cs="Times New Roman"/>
          <w:b/>
          <w:bCs/>
          <w:color w:val="000000"/>
          <w:sz w:val="15"/>
          <w:szCs w:val="15"/>
        </w:rPr>
        <w:lastRenderedPageBreak/>
        <w:t>Figure 1-2.</w:t>
      </w:r>
    </w:p>
    <w:p w:rsidR="00B4027C" w:rsidRPr="00B4027C" w:rsidRDefault="00B4027C" w:rsidP="00B4027C">
      <w:pPr>
        <w:spacing w:after="0" w:line="240" w:lineRule="auto"/>
        <w:rPr>
          <w:rFonts w:ascii="Times New Roman" w:eastAsia="Times New Roman" w:hAnsi="Times New Roman" w:cs="Times New Roman"/>
          <w:color w:val="000000"/>
          <w:sz w:val="27"/>
          <w:szCs w:val="27"/>
        </w:rPr>
      </w:pPr>
      <w:bookmarkStart w:id="11" w:name="kemp1_c001f002.png"/>
      <w:bookmarkEnd w:id="11"/>
      <w:r w:rsidRPr="00B4027C">
        <w:rPr>
          <w:rFonts w:ascii="Times New Roman" w:eastAsia="Times New Roman" w:hAnsi="Times New Roman" w:cs="Times New Roman"/>
          <w:noProof/>
          <w:color w:val="000000"/>
          <w:sz w:val="27"/>
          <w:szCs w:val="27"/>
        </w:rPr>
        <w:drawing>
          <wp:inline distT="0" distB="0" distL="0" distR="0" wp14:anchorId="5A38EC81" wp14:editId="54D5F3EB">
            <wp:extent cx="4285615" cy="3837305"/>
            <wp:effectExtent l="0" t="0" r="635" b="0"/>
            <wp:docPr id="6" name="kemp1_c001f002.png" descr="Image 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p1_c001f002.png" descr="Image not avai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615" cy="3837305"/>
                    </a:xfrm>
                    <a:prstGeom prst="rect">
                      <a:avLst/>
                    </a:prstGeom>
                    <a:noFill/>
                    <a:ln>
                      <a:noFill/>
                    </a:ln>
                  </pic:spPr>
                </pic:pic>
              </a:graphicData>
            </a:graphic>
          </wp:inline>
        </w:drawing>
      </w:r>
    </w:p>
    <w:p w:rsidR="00B4027C" w:rsidRPr="00B4027C" w:rsidRDefault="00B4027C" w:rsidP="00B4027C">
      <w:pPr>
        <w:spacing w:before="100" w:beforeAutospacing="1" w:after="100" w:afterAutospacing="1" w:line="240" w:lineRule="auto"/>
        <w:rPr>
          <w:rFonts w:ascii="Times New Roman" w:eastAsia="Times New Roman" w:hAnsi="Times New Roman" w:cs="Times New Roman"/>
          <w:color w:val="000000"/>
          <w:sz w:val="24"/>
          <w:szCs w:val="24"/>
        </w:rPr>
      </w:pPr>
      <w:r w:rsidRPr="00B4027C">
        <w:rPr>
          <w:rFonts w:ascii="Times New Roman" w:eastAsia="Times New Roman" w:hAnsi="Times New Roman" w:cs="Times New Roman"/>
          <w:color w:val="000000"/>
          <w:sz w:val="24"/>
          <w:szCs w:val="24"/>
        </w:rPr>
        <w:t>Kidneys from two different patients. The kidney on the left is normal in size, whereas the kidney on the right is atrophic. The kidney on the right was from a patient who had severe atherosclerosis of the renal artery, which led to ischemia (i.e., decreased perfusion) of the organ. Due to an insufficient supply of oxygen and nutrients, the cells of the kidney decreased in size to adapt. An incidental renal cell carcinoma is visible near the pole of the atrophic kidney (</w:t>
      </w:r>
      <w:r w:rsidRPr="00B4027C">
        <w:rPr>
          <w:rFonts w:ascii="Times New Roman" w:eastAsia="Times New Roman" w:hAnsi="Times New Roman" w:cs="Times New Roman"/>
          <w:i/>
          <w:iCs/>
          <w:color w:val="000000"/>
          <w:sz w:val="24"/>
          <w:szCs w:val="24"/>
        </w:rPr>
        <w:t>arrow</w:t>
      </w:r>
      <w:r w:rsidRPr="00B4027C">
        <w:rPr>
          <w:rFonts w:ascii="Times New Roman" w:eastAsia="Times New Roman" w:hAnsi="Times New Roman" w:cs="Times New Roman"/>
          <w:color w:val="000000"/>
          <w:sz w:val="24"/>
          <w:szCs w:val="24"/>
        </w:rPr>
        <w:t>).</w:t>
      </w:r>
    </w:p>
    <w:p w:rsidR="00B4027C" w:rsidRPr="00B4027C" w:rsidRDefault="00B4027C" w:rsidP="00B402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kemp1_c001s002s004"/>
      <w:bookmarkStart w:id="13" w:name="57050523"/>
      <w:bookmarkEnd w:id="12"/>
      <w:bookmarkEnd w:id="13"/>
      <w:r w:rsidRPr="00B4027C">
        <w:rPr>
          <w:rFonts w:ascii="Times New Roman" w:eastAsia="Times New Roman" w:hAnsi="Times New Roman" w:cs="Times New Roman"/>
          <w:b/>
          <w:bCs/>
          <w:color w:val="000000"/>
          <w:sz w:val="27"/>
          <w:szCs w:val="27"/>
        </w:rPr>
        <w:t>Metaplasia</w:t>
      </w:r>
    </w:p>
    <w:p w:rsidR="00B4027C" w:rsidRPr="00B4027C" w:rsidRDefault="00B4027C" w:rsidP="00B4027C">
      <w:pPr>
        <w:spacing w:before="100" w:beforeAutospacing="1" w:after="100" w:afterAutospacing="1" w:line="240" w:lineRule="auto"/>
        <w:rPr>
          <w:rFonts w:ascii="Times New Roman" w:eastAsia="Times New Roman" w:hAnsi="Times New Roman" w:cs="Times New Roman"/>
          <w:color w:val="000000"/>
          <w:sz w:val="24"/>
          <w:szCs w:val="24"/>
        </w:rPr>
      </w:pPr>
      <w:r w:rsidRPr="00B4027C">
        <w:rPr>
          <w:rFonts w:ascii="Times New Roman" w:eastAsia="Times New Roman" w:hAnsi="Times New Roman" w:cs="Times New Roman"/>
          <w:b/>
          <w:bCs/>
          <w:color w:val="000000"/>
          <w:sz w:val="24"/>
          <w:szCs w:val="24"/>
        </w:rPr>
        <w:t>Basic description:</w:t>
      </w:r>
      <w:r w:rsidRPr="00B4027C">
        <w:rPr>
          <w:rFonts w:ascii="Times New Roman" w:eastAsia="Times New Roman" w:hAnsi="Times New Roman" w:cs="Times New Roman"/>
          <w:color w:val="000000"/>
          <w:sz w:val="24"/>
          <w:szCs w:val="24"/>
        </w:rPr>
        <w:t> Change of epithelium at a site, or location, from one type of epithelium to another type. In metaplasia, the epithelium is normal in appearance but in an abnormal location.</w:t>
      </w:r>
    </w:p>
    <w:p w:rsidR="00B4027C" w:rsidRPr="00B4027C" w:rsidRDefault="00B4027C" w:rsidP="00B4027C">
      <w:pPr>
        <w:spacing w:before="100" w:beforeAutospacing="1" w:after="100" w:afterAutospacing="1" w:line="240" w:lineRule="auto"/>
        <w:rPr>
          <w:rFonts w:ascii="Times New Roman" w:eastAsia="Times New Roman" w:hAnsi="Times New Roman" w:cs="Times New Roman"/>
          <w:color w:val="000000"/>
          <w:sz w:val="24"/>
          <w:szCs w:val="24"/>
        </w:rPr>
      </w:pPr>
      <w:r w:rsidRPr="00B4027C">
        <w:rPr>
          <w:rFonts w:ascii="Times New Roman" w:eastAsia="Times New Roman" w:hAnsi="Times New Roman" w:cs="Times New Roman"/>
          <w:b/>
          <w:bCs/>
          <w:color w:val="000000"/>
          <w:sz w:val="24"/>
          <w:szCs w:val="24"/>
        </w:rPr>
        <w:t>Mechanism of metaplasia:</w:t>
      </w:r>
      <w:r w:rsidRPr="00B4027C">
        <w:rPr>
          <w:rFonts w:ascii="Times New Roman" w:eastAsia="Times New Roman" w:hAnsi="Times New Roman" w:cs="Times New Roman"/>
          <w:color w:val="000000"/>
          <w:sz w:val="24"/>
          <w:szCs w:val="24"/>
        </w:rPr>
        <w:t> The epithelium normally present at a site cannot handle the new environment so it converts to a type of epithelium that can adapt.</w:t>
      </w:r>
    </w:p>
    <w:p w:rsidR="00B4027C" w:rsidRPr="00B4027C" w:rsidRDefault="00B4027C" w:rsidP="00B4027C">
      <w:pPr>
        <w:spacing w:before="100" w:beforeAutospacing="1" w:after="100" w:afterAutospacing="1" w:line="240" w:lineRule="auto"/>
        <w:rPr>
          <w:rFonts w:ascii="Times New Roman" w:eastAsia="Times New Roman" w:hAnsi="Times New Roman" w:cs="Times New Roman"/>
          <w:color w:val="000000"/>
          <w:sz w:val="24"/>
          <w:szCs w:val="24"/>
        </w:rPr>
      </w:pPr>
      <w:r w:rsidRPr="00B4027C">
        <w:rPr>
          <w:rFonts w:ascii="Times New Roman" w:eastAsia="Times New Roman" w:hAnsi="Times New Roman" w:cs="Times New Roman"/>
          <w:b/>
          <w:bCs/>
          <w:color w:val="000000"/>
          <w:sz w:val="24"/>
          <w:szCs w:val="24"/>
        </w:rPr>
        <w:t>Examples:</w:t>
      </w:r>
      <w:r w:rsidRPr="00B4027C">
        <w:rPr>
          <w:rFonts w:ascii="Times New Roman" w:eastAsia="Times New Roman" w:hAnsi="Times New Roman" w:cs="Times New Roman"/>
          <w:color w:val="000000"/>
          <w:sz w:val="24"/>
          <w:szCs w:val="24"/>
        </w:rPr>
        <w:t> Barrett esophagus is due to reflux of gastric contents into the esophagus, which causes the epithelium type to convert from squamous to glandular (</w:t>
      </w:r>
      <w:hyperlink r:id="rId9" w:anchor="57050527" w:history="1">
        <w:r w:rsidRPr="00B4027C">
          <w:rPr>
            <w:rFonts w:ascii="Times New Roman" w:eastAsia="Times New Roman" w:hAnsi="Times New Roman" w:cs="Times New Roman"/>
            <w:color w:val="0000FF"/>
            <w:sz w:val="24"/>
            <w:szCs w:val="24"/>
            <w:u w:val="single"/>
          </w:rPr>
          <w:t>Figure 1-3 </w:t>
        </w:r>
        <w:r w:rsidRPr="00B4027C">
          <w:rPr>
            <w:rFonts w:ascii="Times New Roman" w:eastAsia="Times New Roman" w:hAnsi="Times New Roman" w:cs="Times New Roman"/>
            <w:i/>
            <w:iCs/>
            <w:color w:val="0000FF"/>
            <w:sz w:val="24"/>
            <w:szCs w:val="24"/>
            <w:u w:val="single"/>
          </w:rPr>
          <w:t>A</w:t>
        </w:r>
        <w:r w:rsidRPr="00B4027C">
          <w:rPr>
            <w:rFonts w:ascii="Times New Roman" w:eastAsia="Times New Roman" w:hAnsi="Times New Roman" w:cs="Times New Roman"/>
            <w:color w:val="0000FF"/>
            <w:sz w:val="24"/>
            <w:szCs w:val="24"/>
            <w:u w:val="single"/>
          </w:rPr>
          <w:t> and </w:t>
        </w:r>
        <w:r w:rsidRPr="00B4027C">
          <w:rPr>
            <w:rFonts w:ascii="Times New Roman" w:eastAsia="Times New Roman" w:hAnsi="Times New Roman" w:cs="Times New Roman"/>
            <w:i/>
            <w:iCs/>
            <w:color w:val="0000FF"/>
            <w:sz w:val="24"/>
            <w:szCs w:val="24"/>
            <w:u w:val="single"/>
          </w:rPr>
          <w:t>B</w:t>
        </w:r>
      </w:hyperlink>
      <w:r w:rsidRPr="00B4027C">
        <w:rPr>
          <w:rFonts w:ascii="Times New Roman" w:eastAsia="Times New Roman" w:hAnsi="Times New Roman" w:cs="Times New Roman"/>
          <w:color w:val="000000"/>
          <w:sz w:val="24"/>
          <w:szCs w:val="24"/>
        </w:rPr>
        <w:t>). Squamous metaplasia in the lungs is due to</w:t>
      </w:r>
      <w:r w:rsidRPr="00B4027C">
        <w:rPr>
          <w:rFonts w:ascii="Times New Roman" w:eastAsia="Times New Roman" w:hAnsi="Times New Roman" w:cs="Times New Roman"/>
          <w:color w:val="000000"/>
          <w:sz w:val="27"/>
          <w:szCs w:val="27"/>
        </w:rPr>
        <w:t xml:space="preserve"> </w:t>
      </w:r>
      <w:r w:rsidRPr="00B4027C">
        <w:rPr>
          <w:rFonts w:ascii="Times New Roman" w:eastAsia="Times New Roman" w:hAnsi="Times New Roman" w:cs="Times New Roman"/>
          <w:color w:val="000000"/>
          <w:sz w:val="24"/>
          <w:szCs w:val="24"/>
        </w:rPr>
        <w:t>exposure of respiratory epithelium to toxins in cigarette smoke.</w:t>
      </w:r>
    </w:p>
    <w:p w:rsidR="00B4027C" w:rsidRPr="00B4027C" w:rsidRDefault="00B4027C" w:rsidP="00B4027C">
      <w:pPr>
        <w:spacing w:before="100" w:beforeAutospacing="1" w:after="100" w:afterAutospacing="1" w:line="240" w:lineRule="auto"/>
        <w:outlineLvl w:val="5"/>
        <w:rPr>
          <w:rFonts w:ascii="Times New Roman" w:eastAsia="Times New Roman" w:hAnsi="Times New Roman" w:cs="Times New Roman"/>
          <w:b/>
          <w:bCs/>
          <w:color w:val="000000"/>
          <w:sz w:val="15"/>
          <w:szCs w:val="15"/>
        </w:rPr>
      </w:pPr>
      <w:bookmarkStart w:id="14" w:name="57050527"/>
      <w:bookmarkStart w:id="15" w:name="kemp1_c001s002s004f001"/>
      <w:bookmarkEnd w:id="14"/>
      <w:bookmarkEnd w:id="15"/>
      <w:r w:rsidRPr="00B4027C">
        <w:rPr>
          <w:rFonts w:ascii="Times New Roman" w:eastAsia="Times New Roman" w:hAnsi="Times New Roman" w:cs="Times New Roman"/>
          <w:b/>
          <w:bCs/>
          <w:color w:val="000000"/>
          <w:sz w:val="15"/>
          <w:szCs w:val="15"/>
        </w:rPr>
        <w:t>Figure 1-3.</w:t>
      </w:r>
    </w:p>
    <w:p w:rsidR="00B4027C" w:rsidRPr="00B4027C" w:rsidRDefault="00B4027C" w:rsidP="00B4027C">
      <w:pPr>
        <w:spacing w:after="0" w:line="240" w:lineRule="auto"/>
        <w:rPr>
          <w:rFonts w:ascii="Times New Roman" w:eastAsia="Times New Roman" w:hAnsi="Times New Roman" w:cs="Times New Roman"/>
          <w:color w:val="000000"/>
          <w:sz w:val="27"/>
          <w:szCs w:val="27"/>
        </w:rPr>
      </w:pPr>
      <w:bookmarkStart w:id="16" w:name="kemp1_c001f003a.png"/>
      <w:bookmarkEnd w:id="16"/>
      <w:r w:rsidRPr="00B4027C">
        <w:rPr>
          <w:rFonts w:ascii="Times New Roman" w:eastAsia="Times New Roman" w:hAnsi="Times New Roman" w:cs="Times New Roman"/>
          <w:noProof/>
          <w:color w:val="000000"/>
          <w:sz w:val="27"/>
          <w:szCs w:val="27"/>
        </w:rPr>
        <w:lastRenderedPageBreak/>
        <w:drawing>
          <wp:inline distT="0" distB="0" distL="0" distR="0" wp14:anchorId="2EFB5D28" wp14:editId="7C3198C0">
            <wp:extent cx="3926871" cy="3516089"/>
            <wp:effectExtent l="0" t="0" r="0" b="8255"/>
            <wp:docPr id="7" name="kemp1_c001f003a.png" descr="Image 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p1_c001f003a.png" descr="Image not avail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7300" cy="3525427"/>
                    </a:xfrm>
                    <a:prstGeom prst="rect">
                      <a:avLst/>
                    </a:prstGeom>
                    <a:noFill/>
                    <a:ln>
                      <a:noFill/>
                    </a:ln>
                  </pic:spPr>
                </pic:pic>
              </a:graphicData>
            </a:graphic>
          </wp:inline>
        </w:drawing>
      </w:r>
    </w:p>
    <w:p w:rsidR="00B4027C" w:rsidRPr="00B4027C" w:rsidRDefault="00B4027C" w:rsidP="00B4027C">
      <w:pPr>
        <w:spacing w:after="0" w:line="240" w:lineRule="auto"/>
        <w:rPr>
          <w:rFonts w:ascii="Times New Roman" w:eastAsia="Times New Roman" w:hAnsi="Times New Roman" w:cs="Times New Roman"/>
          <w:color w:val="000000"/>
          <w:sz w:val="27"/>
          <w:szCs w:val="27"/>
        </w:rPr>
      </w:pPr>
      <w:bookmarkStart w:id="17" w:name="kemp1_c001f003b.png"/>
      <w:bookmarkEnd w:id="17"/>
      <w:r w:rsidRPr="00B4027C">
        <w:rPr>
          <w:rFonts w:ascii="Times New Roman" w:eastAsia="Times New Roman" w:hAnsi="Times New Roman" w:cs="Times New Roman"/>
          <w:noProof/>
          <w:color w:val="000000"/>
          <w:sz w:val="27"/>
          <w:szCs w:val="27"/>
        </w:rPr>
        <w:drawing>
          <wp:inline distT="0" distB="0" distL="0" distR="0" wp14:anchorId="15BDFA0F" wp14:editId="342ED21D">
            <wp:extent cx="3938091" cy="3526135"/>
            <wp:effectExtent l="0" t="0" r="5715" b="0"/>
            <wp:docPr id="8" name="kemp1_c001f003b.png" descr="Image 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p1_c001f003b.png" descr="Image not avail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8623" cy="3535566"/>
                    </a:xfrm>
                    <a:prstGeom prst="rect">
                      <a:avLst/>
                    </a:prstGeom>
                    <a:noFill/>
                    <a:ln>
                      <a:noFill/>
                    </a:ln>
                  </pic:spPr>
                </pic:pic>
              </a:graphicData>
            </a:graphic>
          </wp:inline>
        </w:drawing>
      </w:r>
    </w:p>
    <w:p w:rsidR="00847A6F" w:rsidRPr="00B4027C" w:rsidRDefault="00B4027C" w:rsidP="00B4027C">
      <w:pPr>
        <w:spacing w:before="100" w:beforeAutospacing="1" w:after="100" w:afterAutospacing="1" w:line="240" w:lineRule="auto"/>
        <w:rPr>
          <w:rFonts w:ascii="Times New Roman" w:eastAsia="Times New Roman" w:hAnsi="Times New Roman" w:cs="Times New Roman"/>
          <w:color w:val="000000"/>
          <w:sz w:val="24"/>
          <w:szCs w:val="24"/>
        </w:rPr>
      </w:pPr>
      <w:r w:rsidRPr="00B4027C">
        <w:rPr>
          <w:rFonts w:ascii="Times New Roman" w:eastAsia="Times New Roman" w:hAnsi="Times New Roman" w:cs="Times New Roman"/>
          <w:color w:val="000000"/>
          <w:sz w:val="24"/>
          <w:szCs w:val="24"/>
        </w:rPr>
        <w:t>Barrett esophagus (glandular metaplasia). </w:t>
      </w:r>
      <w:r w:rsidRPr="00B4027C">
        <w:rPr>
          <w:rFonts w:ascii="Times New Roman" w:eastAsia="Times New Roman" w:hAnsi="Times New Roman" w:cs="Times New Roman"/>
          <w:b/>
          <w:bCs/>
          <w:color w:val="000000"/>
          <w:sz w:val="24"/>
          <w:szCs w:val="24"/>
        </w:rPr>
        <w:t>A</w:t>
      </w:r>
      <w:r w:rsidRPr="00B4027C">
        <w:rPr>
          <w:rFonts w:ascii="Times New Roman" w:eastAsia="Times New Roman" w:hAnsi="Times New Roman" w:cs="Times New Roman"/>
          <w:color w:val="000000"/>
          <w:sz w:val="24"/>
          <w:szCs w:val="24"/>
        </w:rPr>
        <w:t xml:space="preserve">, </w:t>
      </w:r>
      <w:proofErr w:type="gramStart"/>
      <w:r w:rsidRPr="00B4027C">
        <w:rPr>
          <w:rFonts w:ascii="Times New Roman" w:eastAsia="Times New Roman" w:hAnsi="Times New Roman" w:cs="Times New Roman"/>
          <w:color w:val="000000"/>
          <w:sz w:val="24"/>
          <w:szCs w:val="24"/>
        </w:rPr>
        <w:t>This</w:t>
      </w:r>
      <w:proofErr w:type="gramEnd"/>
      <w:r w:rsidRPr="00B4027C">
        <w:rPr>
          <w:rFonts w:ascii="Times New Roman" w:eastAsia="Times New Roman" w:hAnsi="Times New Roman" w:cs="Times New Roman"/>
          <w:color w:val="000000"/>
          <w:sz w:val="24"/>
          <w:szCs w:val="24"/>
        </w:rPr>
        <w:t xml:space="preserve"> specimen is taken from the region of the gastroesophageal junction and includes a segment of proximal stomach (on the left side) in continuity with the distal esophagus (on the right side). A small patch of mucosa with an appearance similar to the gastric mucosa extends proximally (</w:t>
      </w:r>
      <w:r w:rsidRPr="00B4027C">
        <w:rPr>
          <w:rFonts w:ascii="Times New Roman" w:eastAsia="Times New Roman" w:hAnsi="Times New Roman" w:cs="Times New Roman"/>
          <w:i/>
          <w:iCs/>
          <w:color w:val="000000"/>
          <w:sz w:val="24"/>
          <w:szCs w:val="24"/>
        </w:rPr>
        <w:t>circle</w:t>
      </w:r>
      <w:r w:rsidRPr="00B4027C">
        <w:rPr>
          <w:rFonts w:ascii="Times New Roman" w:eastAsia="Times New Roman" w:hAnsi="Times New Roman" w:cs="Times New Roman"/>
          <w:color w:val="000000"/>
          <w:sz w:val="24"/>
          <w:szCs w:val="24"/>
        </w:rPr>
        <w:t>), above the gastroesophageal junction. In this area, the normal stratified squamous epithelium of the esophagus has been replaced by glandular epithelium. Glandular metaplasia of the esophagus occurs in response to gastric acid reflux. </w:t>
      </w:r>
      <w:r w:rsidRPr="00B4027C">
        <w:rPr>
          <w:rFonts w:ascii="Times New Roman" w:eastAsia="Times New Roman" w:hAnsi="Times New Roman" w:cs="Times New Roman"/>
          <w:b/>
          <w:bCs/>
          <w:color w:val="000000"/>
          <w:sz w:val="24"/>
          <w:szCs w:val="24"/>
        </w:rPr>
        <w:t>B</w:t>
      </w:r>
      <w:r w:rsidRPr="00B4027C">
        <w:rPr>
          <w:rFonts w:ascii="Times New Roman" w:eastAsia="Times New Roman" w:hAnsi="Times New Roman" w:cs="Times New Roman"/>
          <w:color w:val="000000"/>
          <w:sz w:val="24"/>
          <w:szCs w:val="24"/>
        </w:rPr>
        <w:t xml:space="preserve">, </w:t>
      </w:r>
      <w:proofErr w:type="gramStart"/>
      <w:r w:rsidRPr="00B4027C">
        <w:rPr>
          <w:rFonts w:ascii="Times New Roman" w:eastAsia="Times New Roman" w:hAnsi="Times New Roman" w:cs="Times New Roman"/>
          <w:color w:val="000000"/>
          <w:sz w:val="24"/>
          <w:szCs w:val="24"/>
        </w:rPr>
        <w:t>The</w:t>
      </w:r>
      <w:proofErr w:type="gramEnd"/>
      <w:r w:rsidRPr="00B4027C">
        <w:rPr>
          <w:rFonts w:ascii="Times New Roman" w:eastAsia="Times New Roman" w:hAnsi="Times New Roman" w:cs="Times New Roman"/>
          <w:color w:val="000000"/>
          <w:sz w:val="24"/>
          <w:szCs w:val="24"/>
        </w:rPr>
        <w:t xml:space="preserve"> right side of the image shows stratified squamous epithelium, and the left side shows glandular epithelium, with goblet cells present (</w:t>
      </w:r>
      <w:r w:rsidRPr="00B4027C">
        <w:rPr>
          <w:rFonts w:ascii="Times New Roman" w:eastAsia="Times New Roman" w:hAnsi="Times New Roman" w:cs="Times New Roman"/>
          <w:i/>
          <w:iCs/>
          <w:color w:val="000000"/>
          <w:sz w:val="24"/>
          <w:szCs w:val="24"/>
        </w:rPr>
        <w:t>arrow</w:t>
      </w:r>
      <w:r w:rsidRPr="00B4027C">
        <w:rPr>
          <w:rFonts w:ascii="Times New Roman" w:eastAsia="Times New Roman" w:hAnsi="Times New Roman" w:cs="Times New Roman"/>
          <w:color w:val="000000"/>
          <w:sz w:val="24"/>
          <w:szCs w:val="24"/>
        </w:rPr>
        <w:t>). Transformation of one type of tissue to another type of tissue is termed metaplasia; in this case, stratified squamous epithelium was transformed to intestinal-type epithelium. Hematoxylin and eosin, 200×.</w:t>
      </w:r>
      <w:bookmarkStart w:id="18" w:name="_GoBack"/>
      <w:bookmarkEnd w:id="18"/>
    </w:p>
    <w:sectPr w:rsidR="00847A6F" w:rsidRPr="00B4027C" w:rsidSect="00B402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C71"/>
    <w:multiLevelType w:val="multilevel"/>
    <w:tmpl w:val="97A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13ACD"/>
    <w:multiLevelType w:val="multilevel"/>
    <w:tmpl w:val="3442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E1D9A"/>
    <w:multiLevelType w:val="multilevel"/>
    <w:tmpl w:val="982A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7C"/>
    <w:rsid w:val="00847A6F"/>
    <w:rsid w:val="00B4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7303"/>
  <w15:chartTrackingRefBased/>
  <w15:docId w15:val="{B4996857-09FD-4022-86AF-2EE18061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356506">
      <w:bodyDiv w:val="1"/>
      <w:marLeft w:val="0"/>
      <w:marRight w:val="0"/>
      <w:marTop w:val="0"/>
      <w:marBottom w:val="0"/>
      <w:divBdr>
        <w:top w:val="none" w:sz="0" w:space="0" w:color="auto"/>
        <w:left w:val="none" w:sz="0" w:space="0" w:color="auto"/>
        <w:bottom w:val="none" w:sz="0" w:space="0" w:color="auto"/>
        <w:right w:val="none" w:sz="0" w:space="0" w:color="auto"/>
      </w:divBdr>
      <w:divsChild>
        <w:div w:id="322860753">
          <w:marLeft w:val="0"/>
          <w:marRight w:val="0"/>
          <w:marTop w:val="0"/>
          <w:marBottom w:val="0"/>
          <w:divBdr>
            <w:top w:val="none" w:sz="0" w:space="0" w:color="auto"/>
            <w:left w:val="none" w:sz="0" w:space="0" w:color="auto"/>
            <w:bottom w:val="none" w:sz="0" w:space="0" w:color="auto"/>
            <w:right w:val="none" w:sz="0" w:space="0" w:color="auto"/>
          </w:divBdr>
        </w:div>
        <w:div w:id="1531871077">
          <w:marLeft w:val="0"/>
          <w:marRight w:val="0"/>
          <w:marTop w:val="0"/>
          <w:marBottom w:val="0"/>
          <w:divBdr>
            <w:top w:val="none" w:sz="0" w:space="0" w:color="auto"/>
            <w:left w:val="none" w:sz="0" w:space="0" w:color="auto"/>
            <w:bottom w:val="none" w:sz="0" w:space="0" w:color="auto"/>
            <w:right w:val="none" w:sz="0" w:space="0" w:color="auto"/>
          </w:divBdr>
        </w:div>
        <w:div w:id="2080664101">
          <w:marLeft w:val="0"/>
          <w:marRight w:val="0"/>
          <w:marTop w:val="0"/>
          <w:marBottom w:val="0"/>
          <w:divBdr>
            <w:top w:val="none" w:sz="0" w:space="0" w:color="auto"/>
            <w:left w:val="none" w:sz="0" w:space="0" w:color="auto"/>
            <w:bottom w:val="none" w:sz="0" w:space="0" w:color="auto"/>
            <w:right w:val="none" w:sz="0" w:space="0" w:color="auto"/>
          </w:divBdr>
        </w:div>
        <w:div w:id="928123263">
          <w:marLeft w:val="0"/>
          <w:marRight w:val="0"/>
          <w:marTop w:val="0"/>
          <w:marBottom w:val="0"/>
          <w:divBdr>
            <w:top w:val="none" w:sz="0" w:space="0" w:color="auto"/>
            <w:left w:val="none" w:sz="0" w:space="0" w:color="auto"/>
            <w:bottom w:val="none" w:sz="0" w:space="0" w:color="auto"/>
            <w:right w:val="none" w:sz="0" w:space="0" w:color="auto"/>
          </w:divBdr>
        </w:div>
        <w:div w:id="1497266615">
          <w:marLeft w:val="0"/>
          <w:marRight w:val="0"/>
          <w:marTop w:val="0"/>
          <w:marBottom w:val="0"/>
          <w:divBdr>
            <w:top w:val="none" w:sz="0" w:space="0" w:color="auto"/>
            <w:left w:val="none" w:sz="0" w:space="0" w:color="auto"/>
            <w:bottom w:val="none" w:sz="0" w:space="0" w:color="auto"/>
            <w:right w:val="none" w:sz="0" w:space="0" w:color="auto"/>
          </w:divBdr>
        </w:div>
        <w:div w:id="540366900">
          <w:marLeft w:val="0"/>
          <w:marRight w:val="0"/>
          <w:marTop w:val="0"/>
          <w:marBottom w:val="0"/>
          <w:divBdr>
            <w:top w:val="none" w:sz="0" w:space="0" w:color="auto"/>
            <w:left w:val="none" w:sz="0" w:space="0" w:color="auto"/>
            <w:bottom w:val="none" w:sz="0" w:space="0" w:color="auto"/>
            <w:right w:val="none" w:sz="0" w:space="0" w:color="auto"/>
          </w:divBdr>
        </w:div>
        <w:div w:id="1816020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cessmedicine.mhmedical.com/content.aspx?bookid=499&amp;sectionid=415682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accessmedicine.mhmedical.com/content.aspx?bookid=499&amp;sectionid=41568284"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accessmedicine.mhmedical.com/content.aspx?bookid=499&amp;sectionid=41568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salazar</dc:creator>
  <cp:keywords/>
  <dc:description/>
  <cp:lastModifiedBy>yadira salazar</cp:lastModifiedBy>
  <cp:revision>1</cp:revision>
  <dcterms:created xsi:type="dcterms:W3CDTF">2016-10-25T02:59:00Z</dcterms:created>
  <dcterms:modified xsi:type="dcterms:W3CDTF">2016-10-25T03:07:00Z</dcterms:modified>
</cp:coreProperties>
</file>